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4857F6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1.Name：Magnesium Sulphate Anhydrous </w:t>
      </w:r>
    </w:p>
    <w:p w14:paraId="64A7A6CA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2. Appearance: 80-100mesh White powder or 300mesh white powder or 20 mesh mini granular or 20 mesh extruded mini granular. </w:t>
      </w:r>
    </w:p>
    <w:p w14:paraId="0DB76E6C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4.Content: 19.5% Mg or 19.8% Mg can be choosed.</w:t>
      </w:r>
    </w:p>
    <w:p w14:paraId="6B09FC9C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5.Usage:</w:t>
      </w:r>
    </w:p>
    <w:p w14:paraId="68D9C201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1./Cosmetics and Feeding : Bath salts ,exfoliants and skincare or animal feed additives.</w:t>
      </w:r>
    </w:p>
    <w:p w14:paraId="753D98D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2./Agriculture: </w:t>
      </w:r>
    </w:p>
    <w:p w14:paraId="4F95818B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Fertilizer especially the liquid fertilizer to supply magnesium and sulfur for crops;corrects magnesium deficiency in soil.</w:t>
      </w:r>
    </w:p>
    <w:p w14:paraId="44C7FE0A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 xml:space="preserve">3./Industry: </w:t>
      </w:r>
    </w:p>
    <w:p w14:paraId="7B43B202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Tanning ,dyeing,papermaking,plastics,ceramics and fireproof materials.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7"/>
        <w:gridCol w:w="2954"/>
        <w:gridCol w:w="2145"/>
      </w:tblGrid>
      <w:tr w14:paraId="55357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5C73E33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No.</w:t>
            </w:r>
          </w:p>
        </w:tc>
        <w:tc>
          <w:tcPr>
            <w:tcW w:w="2954" w:type="dxa"/>
            <w:noWrap w:val="0"/>
            <w:vAlign w:val="top"/>
          </w:tcPr>
          <w:p w14:paraId="63EDB21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Test Item</w:t>
            </w:r>
          </w:p>
        </w:tc>
        <w:tc>
          <w:tcPr>
            <w:tcW w:w="2145" w:type="dxa"/>
            <w:noWrap w:val="0"/>
            <w:vAlign w:val="top"/>
          </w:tcPr>
          <w:p w14:paraId="0956D0C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Specification</w:t>
            </w:r>
          </w:p>
        </w:tc>
      </w:tr>
      <w:tr w14:paraId="678F9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6F8F74A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2954" w:type="dxa"/>
            <w:noWrap w:val="0"/>
            <w:vAlign w:val="top"/>
          </w:tcPr>
          <w:p w14:paraId="59DE375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Appearance</w:t>
            </w:r>
          </w:p>
        </w:tc>
        <w:tc>
          <w:tcPr>
            <w:tcW w:w="2145" w:type="dxa"/>
            <w:noWrap w:val="0"/>
            <w:vAlign w:val="top"/>
          </w:tcPr>
          <w:p w14:paraId="4EDF720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White powder</w:t>
            </w:r>
          </w:p>
        </w:tc>
      </w:tr>
      <w:tr w14:paraId="4F663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CA076CB">
            <w:pPr>
              <w:jc w:val="center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</w:t>
            </w:r>
          </w:p>
        </w:tc>
        <w:tc>
          <w:tcPr>
            <w:tcW w:w="2954" w:type="dxa"/>
            <w:noWrap w:val="0"/>
            <w:vAlign w:val="top"/>
          </w:tcPr>
          <w:p w14:paraId="36B57681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Purity</w:t>
            </w:r>
          </w:p>
        </w:tc>
        <w:tc>
          <w:tcPr>
            <w:tcW w:w="2145" w:type="dxa"/>
            <w:noWrap w:val="0"/>
            <w:vAlign w:val="top"/>
          </w:tcPr>
          <w:p w14:paraId="66A64BA2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default" w:ascii="Arial" w:hAnsi="Arial" w:cs="Arial"/>
                <w:sz w:val="28"/>
                <w:lang w:val="en-US" w:eastAsia="zh-CN"/>
              </w:rPr>
              <w:t>≥</w:t>
            </w:r>
            <w:r>
              <w:rPr>
                <w:rFonts w:hint="eastAsia"/>
                <w:sz w:val="28"/>
                <w:lang w:val="en-US" w:eastAsia="zh-CN"/>
              </w:rPr>
              <w:t>98%</w:t>
            </w:r>
          </w:p>
        </w:tc>
      </w:tr>
      <w:tr w14:paraId="63DB0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22B31E8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2954" w:type="dxa"/>
            <w:noWrap w:val="0"/>
            <w:vAlign w:val="top"/>
          </w:tcPr>
          <w:p w14:paraId="7FE6DA9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MgO</w:t>
            </w:r>
          </w:p>
        </w:tc>
        <w:tc>
          <w:tcPr>
            <w:tcW w:w="2145" w:type="dxa"/>
            <w:noWrap w:val="0"/>
            <w:vAlign w:val="top"/>
          </w:tcPr>
          <w:p w14:paraId="3D17D3A0">
            <w:pPr>
              <w:jc w:val="center"/>
              <w:rPr>
                <w:rFonts w:hint="eastAsia"/>
                <w:sz w:val="28"/>
              </w:rPr>
            </w:pPr>
            <w:bookmarkStart w:id="0" w:name="OLE_LINK2"/>
            <w:r>
              <w:rPr>
                <w:rFonts w:hint="default" w:ascii="Arial" w:hAnsi="Arial" w:cs="Arial"/>
                <w:sz w:val="28"/>
                <w:lang w:val="en-US" w:eastAsia="zh-CN"/>
              </w:rPr>
              <w:t>≥</w:t>
            </w:r>
            <w:bookmarkEnd w:id="0"/>
            <w:r>
              <w:rPr>
                <w:rFonts w:hint="eastAsia"/>
                <w:sz w:val="28"/>
                <w:lang w:val="en-US" w:eastAsia="zh-CN"/>
              </w:rPr>
              <w:t>32.6</w:t>
            </w:r>
            <w:r>
              <w:rPr>
                <w:rFonts w:hint="eastAsia"/>
                <w:sz w:val="28"/>
              </w:rPr>
              <w:t>%</w:t>
            </w:r>
          </w:p>
        </w:tc>
      </w:tr>
      <w:tr w14:paraId="3BEDA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20FC5B7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2954" w:type="dxa"/>
            <w:noWrap w:val="0"/>
            <w:vAlign w:val="top"/>
          </w:tcPr>
          <w:p w14:paraId="72D178A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Mg</w:t>
            </w:r>
          </w:p>
        </w:tc>
        <w:tc>
          <w:tcPr>
            <w:tcW w:w="2145" w:type="dxa"/>
            <w:noWrap w:val="0"/>
            <w:vAlign w:val="top"/>
          </w:tcPr>
          <w:p w14:paraId="63C1FBC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default" w:ascii="Arial" w:hAnsi="Arial" w:cs="Arial"/>
                <w:sz w:val="28"/>
                <w:lang w:val="en-US" w:eastAsia="zh-CN"/>
              </w:rPr>
              <w:t>≥</w:t>
            </w:r>
            <w:r>
              <w:rPr>
                <w:rFonts w:hint="eastAsia"/>
                <w:sz w:val="28"/>
              </w:rPr>
              <w:t>1</w:t>
            </w:r>
            <w:r>
              <w:rPr>
                <w:rFonts w:hint="eastAsia"/>
                <w:sz w:val="28"/>
                <w:lang w:val="en-US" w:eastAsia="zh-CN"/>
              </w:rPr>
              <w:t>9</w:t>
            </w:r>
            <w:r>
              <w:rPr>
                <w:rFonts w:hint="eastAsia"/>
                <w:sz w:val="28"/>
              </w:rPr>
              <w:t>.</w:t>
            </w:r>
            <w:r>
              <w:rPr>
                <w:rFonts w:hint="eastAsia"/>
                <w:sz w:val="28"/>
                <w:lang w:val="en-US" w:eastAsia="zh-CN"/>
              </w:rPr>
              <w:t>5</w:t>
            </w:r>
            <w:r>
              <w:rPr>
                <w:rFonts w:hint="eastAsia"/>
                <w:sz w:val="28"/>
              </w:rPr>
              <w:t>%</w:t>
            </w:r>
          </w:p>
        </w:tc>
      </w:tr>
      <w:tr w14:paraId="380D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07" w:type="dxa"/>
            <w:noWrap w:val="0"/>
            <w:vAlign w:val="top"/>
          </w:tcPr>
          <w:p w14:paraId="1FD6C0E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5</w:t>
            </w:r>
          </w:p>
        </w:tc>
        <w:tc>
          <w:tcPr>
            <w:tcW w:w="2954" w:type="dxa"/>
            <w:noWrap w:val="0"/>
            <w:vAlign w:val="top"/>
          </w:tcPr>
          <w:p w14:paraId="2DA79AD1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Fe(Iron)</w:t>
            </w:r>
          </w:p>
        </w:tc>
        <w:tc>
          <w:tcPr>
            <w:tcW w:w="2145" w:type="dxa"/>
            <w:noWrap w:val="0"/>
            <w:vAlign w:val="top"/>
          </w:tcPr>
          <w:p w14:paraId="51F9FF52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default"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  <w:lang w:val="en-US" w:eastAsia="zh-CN"/>
              </w:rPr>
              <w:t>0.0030%</w:t>
            </w:r>
          </w:p>
        </w:tc>
      </w:tr>
      <w:tr w14:paraId="39CE7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07" w:type="dxa"/>
            <w:noWrap w:val="0"/>
            <w:vAlign w:val="top"/>
          </w:tcPr>
          <w:p w14:paraId="0113D3F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6</w:t>
            </w:r>
          </w:p>
        </w:tc>
        <w:tc>
          <w:tcPr>
            <w:tcW w:w="2954" w:type="dxa"/>
            <w:noWrap w:val="0"/>
            <w:vAlign w:val="top"/>
          </w:tcPr>
          <w:p w14:paraId="4A38842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C</w:t>
            </w:r>
            <w:r>
              <w:rPr>
                <w:rFonts w:hint="eastAsia"/>
                <w:sz w:val="28"/>
                <w:lang w:val="en-US" w:eastAsia="zh-CN"/>
              </w:rPr>
              <w:t>l</w:t>
            </w:r>
            <w:r>
              <w:rPr>
                <w:rFonts w:hint="eastAsia"/>
                <w:sz w:val="28"/>
              </w:rPr>
              <w:t>(Chlorid)</w:t>
            </w:r>
          </w:p>
        </w:tc>
        <w:tc>
          <w:tcPr>
            <w:tcW w:w="2145" w:type="dxa"/>
            <w:noWrap w:val="0"/>
            <w:vAlign w:val="top"/>
          </w:tcPr>
          <w:p w14:paraId="352E449B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0.0</w:t>
            </w:r>
            <w:r>
              <w:rPr>
                <w:rFonts w:hint="eastAsia"/>
                <w:sz w:val="28"/>
                <w:lang w:val="en-US" w:eastAsia="zh-CN"/>
              </w:rPr>
              <w:t>3</w:t>
            </w:r>
            <w:r>
              <w:rPr>
                <w:rFonts w:hint="eastAsia"/>
                <w:sz w:val="28"/>
              </w:rPr>
              <w:t>%max</w:t>
            </w:r>
          </w:p>
        </w:tc>
      </w:tr>
      <w:tr w14:paraId="6B7E3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07" w:type="dxa"/>
            <w:noWrap w:val="0"/>
            <w:vAlign w:val="top"/>
          </w:tcPr>
          <w:p w14:paraId="123200A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7</w:t>
            </w:r>
          </w:p>
        </w:tc>
        <w:tc>
          <w:tcPr>
            <w:tcW w:w="2954" w:type="dxa"/>
            <w:noWrap w:val="0"/>
            <w:vAlign w:val="top"/>
          </w:tcPr>
          <w:p w14:paraId="581F2872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Pb(Heavy metal)</w:t>
            </w:r>
          </w:p>
        </w:tc>
        <w:tc>
          <w:tcPr>
            <w:tcW w:w="2145" w:type="dxa"/>
            <w:noWrap w:val="0"/>
            <w:vAlign w:val="top"/>
          </w:tcPr>
          <w:p w14:paraId="35F1D6D9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bookmarkStart w:id="1" w:name="OLE_LINK3"/>
            <w:r>
              <w:rPr>
                <w:rFonts w:hint="default" w:ascii="Arial" w:hAnsi="Arial" w:cs="Arial"/>
                <w:sz w:val="28"/>
              </w:rPr>
              <w:t>≤</w:t>
            </w:r>
            <w:bookmarkEnd w:id="1"/>
            <w:r>
              <w:rPr>
                <w:rFonts w:hint="eastAsia"/>
                <w:sz w:val="28"/>
                <w:lang w:val="en-US" w:eastAsia="zh-CN"/>
              </w:rPr>
              <w:t>0.002%</w:t>
            </w:r>
          </w:p>
        </w:tc>
      </w:tr>
      <w:tr w14:paraId="6C193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BC38F1D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8</w:t>
            </w:r>
          </w:p>
        </w:tc>
        <w:tc>
          <w:tcPr>
            <w:tcW w:w="2954" w:type="dxa"/>
            <w:noWrap w:val="0"/>
            <w:vAlign w:val="top"/>
          </w:tcPr>
          <w:p w14:paraId="398FDEF9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As(Arsenic)</w:t>
            </w:r>
          </w:p>
        </w:tc>
        <w:tc>
          <w:tcPr>
            <w:tcW w:w="2145" w:type="dxa"/>
            <w:noWrap w:val="0"/>
            <w:vAlign w:val="top"/>
          </w:tcPr>
          <w:p w14:paraId="35DFB40D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bookmarkStart w:id="2" w:name="OLE_LINK4"/>
            <w:r>
              <w:rPr>
                <w:rFonts w:hint="default"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  <w:lang w:val="en-US" w:eastAsia="zh-CN"/>
              </w:rPr>
              <w:t>0.002%</w:t>
            </w:r>
            <w:bookmarkEnd w:id="2"/>
          </w:p>
        </w:tc>
      </w:tr>
      <w:tr w14:paraId="102EC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1E424010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9</w:t>
            </w:r>
          </w:p>
        </w:tc>
        <w:tc>
          <w:tcPr>
            <w:tcW w:w="2954" w:type="dxa"/>
            <w:noWrap w:val="0"/>
            <w:vAlign w:val="top"/>
          </w:tcPr>
          <w:p w14:paraId="61CC4C70">
            <w:pPr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S</w:t>
            </w:r>
          </w:p>
        </w:tc>
        <w:tc>
          <w:tcPr>
            <w:tcW w:w="2145" w:type="dxa"/>
            <w:noWrap w:val="0"/>
            <w:vAlign w:val="top"/>
          </w:tcPr>
          <w:p w14:paraId="7F0A8E9D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24%min</w:t>
            </w:r>
          </w:p>
        </w:tc>
      </w:tr>
      <w:tr w14:paraId="340D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73389A3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10</w:t>
            </w:r>
          </w:p>
        </w:tc>
        <w:tc>
          <w:tcPr>
            <w:tcW w:w="2954" w:type="dxa"/>
            <w:noWrap w:val="0"/>
            <w:vAlign w:val="top"/>
          </w:tcPr>
          <w:p w14:paraId="638FE7E9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Water insoluble</w:t>
            </w:r>
          </w:p>
        </w:tc>
        <w:tc>
          <w:tcPr>
            <w:tcW w:w="2145" w:type="dxa"/>
            <w:noWrap w:val="0"/>
            <w:vAlign w:val="top"/>
          </w:tcPr>
          <w:p w14:paraId="058CB8B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default" w:ascii="Arial" w:hAnsi="Arial" w:cs="Arial"/>
                <w:sz w:val="28"/>
              </w:rPr>
              <w:t>≤</w:t>
            </w:r>
            <w:r>
              <w:rPr>
                <w:rFonts w:hint="eastAsia"/>
                <w:sz w:val="28"/>
              </w:rPr>
              <w:t>0.</w:t>
            </w:r>
            <w:r>
              <w:rPr>
                <w:rFonts w:hint="eastAsia"/>
                <w:sz w:val="28"/>
                <w:lang w:val="en-US" w:eastAsia="zh-CN"/>
              </w:rPr>
              <w:t>0</w:t>
            </w:r>
            <w:r>
              <w:rPr>
                <w:rFonts w:hint="eastAsia"/>
                <w:sz w:val="28"/>
              </w:rPr>
              <w:t>1%</w:t>
            </w:r>
          </w:p>
        </w:tc>
      </w:tr>
      <w:tr w14:paraId="7D5D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7" w:type="dxa"/>
            <w:noWrap w:val="0"/>
            <w:vAlign w:val="top"/>
          </w:tcPr>
          <w:p w14:paraId="63537656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11</w:t>
            </w:r>
          </w:p>
        </w:tc>
        <w:tc>
          <w:tcPr>
            <w:tcW w:w="2954" w:type="dxa"/>
            <w:noWrap w:val="0"/>
            <w:vAlign w:val="top"/>
          </w:tcPr>
          <w:p w14:paraId="5FB3BEC6">
            <w:pPr>
              <w:jc w:val="center"/>
              <w:rPr>
                <w:rFonts w:hint="default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PH(5%W/V solution)</w:t>
            </w:r>
          </w:p>
        </w:tc>
        <w:tc>
          <w:tcPr>
            <w:tcW w:w="2145" w:type="dxa"/>
            <w:noWrap w:val="0"/>
            <w:vAlign w:val="top"/>
          </w:tcPr>
          <w:p w14:paraId="09049238">
            <w:pPr>
              <w:jc w:val="center"/>
              <w:rPr>
                <w:rFonts w:hint="default" w:eastAsia="宋体"/>
                <w:sz w:val="28"/>
                <w:lang w:val="en-US" w:eastAsia="zh-CN"/>
              </w:rPr>
            </w:pPr>
            <w:r>
              <w:rPr>
                <w:rFonts w:hint="eastAsia"/>
                <w:sz w:val="28"/>
                <w:lang w:val="en-US" w:eastAsia="zh-CN"/>
              </w:rPr>
              <w:t>5-9</w:t>
            </w:r>
          </w:p>
        </w:tc>
      </w:tr>
    </w:tbl>
    <w:p w14:paraId="07663AD1">
      <w:pPr>
        <w:jc w:val="left"/>
        <w:rPr>
          <w:rFonts w:hint="eastAsia"/>
          <w:sz w:val="36"/>
          <w:szCs w:val="36"/>
          <w:lang w:val="en-US" w:eastAsia="zh-CN"/>
        </w:rPr>
      </w:pPr>
    </w:p>
    <w:p w14:paraId="3BC2BAE4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CAS ：</w:t>
      </w:r>
      <w:r>
        <w:rPr>
          <w:rFonts w:hint="default"/>
          <w:sz w:val="36"/>
          <w:szCs w:val="36"/>
          <w:lang w:val="en-US" w:eastAsia="zh-CN"/>
        </w:rPr>
        <w:t>7487-88-9</w:t>
      </w:r>
      <w:r>
        <w:rPr>
          <w:rFonts w:hint="default"/>
          <w:sz w:val="36"/>
          <w:szCs w:val="36"/>
          <w:lang w:val="en-US" w:eastAsia="zh-CN"/>
        </w:rPr>
        <w:t>‌</w:t>
      </w:r>
    </w:p>
    <w:p w14:paraId="62411D11">
      <w:pPr>
        <w:jc w:val="left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HS Code：</w:t>
      </w:r>
      <w:r>
        <w:rPr>
          <w:rFonts w:hint="eastAsia"/>
          <w:sz w:val="36"/>
          <w:szCs w:val="36"/>
          <w:lang w:val="en-US" w:eastAsia="zh-CN"/>
        </w:rPr>
        <w:fldChar w:fldCharType="begin"/>
      </w:r>
      <w:r>
        <w:rPr>
          <w:rFonts w:hint="eastAsia"/>
          <w:sz w:val="36"/>
          <w:szCs w:val="36"/>
          <w:lang w:val="en-US" w:eastAsia="zh-CN"/>
        </w:rPr>
        <w:instrText xml:space="preserve"> HYPERLINK "https://www.hsbianma.com/Code/2833210000.html" </w:instrText>
      </w:r>
      <w:r>
        <w:rPr>
          <w:rFonts w:hint="eastAsia"/>
          <w:sz w:val="36"/>
          <w:szCs w:val="36"/>
          <w:lang w:val="en-US" w:eastAsia="zh-CN"/>
        </w:rPr>
        <w:fldChar w:fldCharType="separate"/>
      </w:r>
      <w:r>
        <w:rPr>
          <w:rFonts w:hint="eastAsia"/>
          <w:sz w:val="36"/>
          <w:szCs w:val="36"/>
          <w:lang w:val="en-US" w:eastAsia="zh-CN"/>
        </w:rPr>
        <w:t>2833210000</w:t>
      </w:r>
      <w:r>
        <w:rPr>
          <w:rFonts w:hint="eastAsia"/>
          <w:sz w:val="36"/>
          <w:szCs w:val="36"/>
          <w:lang w:val="en-US" w:eastAsia="zh-CN"/>
        </w:rPr>
        <w:fldChar w:fldCharType="end"/>
      </w:r>
    </w:p>
    <w:p w14:paraId="74DB37F6">
      <w:pPr>
        <w:jc w:val="left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化学式：M</w:t>
      </w:r>
      <w:r>
        <w:rPr>
          <w:rFonts w:hint="default"/>
          <w:sz w:val="36"/>
          <w:szCs w:val="36"/>
          <w:lang w:val="en-US" w:eastAsia="zh-CN"/>
        </w:rPr>
        <w:t>gSO</w:t>
      </w:r>
      <w:r>
        <w:rPr>
          <w:rFonts w:hint="eastAsia"/>
          <w:sz w:val="36"/>
          <w:szCs w:val="36"/>
          <w:lang w:val="en-US" w:eastAsia="zh-CN"/>
        </w:rPr>
        <w:t>4</w:t>
      </w:r>
    </w:p>
    <w:p w14:paraId="0BD6B87C">
      <w:pPr>
        <w:jc w:val="left"/>
        <w:rPr>
          <w:rFonts w:hint="eastAsia"/>
          <w:sz w:val="36"/>
          <w:szCs w:val="36"/>
          <w:lang w:val="en-US" w:eastAsia="zh-CN"/>
        </w:rPr>
      </w:pPr>
      <w:bookmarkStart w:id="3" w:name="_GoBack"/>
      <w:bookmarkEnd w:id="3"/>
    </w:p>
    <w:p w14:paraId="3EC44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sz w:val="36"/>
          <w:szCs w:val="36"/>
          <w:lang w:val="en-US" w:eastAsia="zh-CN"/>
        </w:rPr>
      </w:pPr>
    </w:p>
    <w:p w14:paraId="723565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D29AF"/>
    <w:rsid w:val="025840B5"/>
    <w:rsid w:val="0E4E678B"/>
    <w:rsid w:val="225E469A"/>
    <w:rsid w:val="3AF86D4E"/>
    <w:rsid w:val="3E6A08F3"/>
    <w:rsid w:val="4E5E0EC3"/>
    <w:rsid w:val="73ED29AF"/>
    <w:rsid w:val="7D8E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</Words>
  <Characters>460</Characters>
  <Lines>0</Lines>
  <Paragraphs>0</Paragraphs>
  <TotalTime>0</TotalTime>
  <ScaleCrop>false</ScaleCrop>
  <LinksUpToDate>false</LinksUpToDate>
  <CharactersWithSpaces>524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2026-06-01T00:44:00Z</dcterms:created>
  <dc:creator>山东硫酸镁 徐</dc:creator>
  <cp:lastModifiedBy>山东硫酸镁 徐</cp:lastModifiedBy>
  <dcterms:modified xsi:type="dcterms:W3CDTF">2026-07-08T07:31:03Z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EFDCCF7B63C044A3847B0BE9B06E454F_13</vt:lpwstr>
  </property>
  <property fmtid="{D5CDD505-2E9C-101B-9397-08002B2CF9AE}" pid="4" name="KSOTemplateDocerSaveRecord">
    <vt:lpwstr>eyJoZGlkIjoiM2M3ZGFmZDNjNjNhNjQ4ODBjNmQzZDczZDZiYTgwYTEiLCJ1c2VySWQiOiIxNzM0Nzk2NzU0In0=</vt:lpwstr>
  </property>
</Properties>
</file>